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1DD" w:rsidRPr="00B361DD" w:rsidRDefault="00B361DD" w:rsidP="00B361DD">
      <w:pPr>
        <w:tabs>
          <w:tab w:val="left" w:pos="3686"/>
        </w:tabs>
        <w:jc w:val="center"/>
        <w:rPr>
          <w:b/>
          <w:sz w:val="28"/>
          <w:szCs w:val="28"/>
        </w:rPr>
      </w:pPr>
      <w:r w:rsidRPr="00B361DD">
        <w:rPr>
          <w:b/>
          <w:sz w:val="28"/>
          <w:szCs w:val="28"/>
        </w:rPr>
        <w:t>Постановка целей урока.</w:t>
      </w:r>
    </w:p>
    <w:p w:rsidR="00B361DD" w:rsidRPr="00B361DD" w:rsidRDefault="00B361DD" w:rsidP="00B361DD">
      <w:pPr>
        <w:autoSpaceDE w:val="0"/>
        <w:autoSpaceDN w:val="0"/>
        <w:ind w:left="60"/>
        <w:jc w:val="both"/>
        <w:rPr>
          <w:bCs/>
          <w:sz w:val="28"/>
          <w:szCs w:val="28"/>
        </w:rPr>
      </w:pPr>
      <w:r w:rsidRPr="00B361DD">
        <w:rPr>
          <w:b/>
          <w:bCs/>
          <w:sz w:val="28"/>
          <w:szCs w:val="28"/>
        </w:rPr>
        <w:t xml:space="preserve">Цели </w:t>
      </w:r>
      <w:r w:rsidRPr="00B361DD">
        <w:rPr>
          <w:bCs/>
          <w:sz w:val="28"/>
          <w:szCs w:val="28"/>
        </w:rPr>
        <w:t xml:space="preserve">образовательного процесса триедины и складываются из трех аспектов. Триединая цель есть тот системообразующий стержень, без которого образовательный процесс никогда не превратится в целостную систему. </w:t>
      </w:r>
    </w:p>
    <w:p w:rsidR="00B361DD" w:rsidRPr="00B361DD" w:rsidRDefault="00B361DD" w:rsidP="00B361DD">
      <w:pPr>
        <w:autoSpaceDE w:val="0"/>
        <w:autoSpaceDN w:val="0"/>
        <w:ind w:left="420"/>
        <w:jc w:val="both"/>
        <w:rPr>
          <w:bCs/>
          <w:sz w:val="28"/>
          <w:szCs w:val="28"/>
        </w:rPr>
      </w:pPr>
      <w:r w:rsidRPr="00B361DD">
        <w:rPr>
          <w:bCs/>
          <w:sz w:val="28"/>
          <w:szCs w:val="28"/>
        </w:rPr>
        <w:t xml:space="preserve">Аспекты триединой цели: </w:t>
      </w:r>
      <w:bookmarkStart w:id="0" w:name="_GoBack"/>
      <w:bookmarkEnd w:id="0"/>
    </w:p>
    <w:p w:rsidR="00B361DD" w:rsidRPr="00B361DD" w:rsidRDefault="00B361DD" w:rsidP="00B361DD">
      <w:pPr>
        <w:ind w:left="60"/>
        <w:jc w:val="both"/>
        <w:rPr>
          <w:bCs/>
          <w:sz w:val="28"/>
          <w:szCs w:val="28"/>
        </w:rPr>
      </w:pPr>
      <w:r w:rsidRPr="00B361DD">
        <w:rPr>
          <w:bCs/>
          <w:sz w:val="28"/>
          <w:szCs w:val="28"/>
        </w:rPr>
        <w:t xml:space="preserve">   - познавательный;</w:t>
      </w:r>
    </w:p>
    <w:p w:rsidR="00B361DD" w:rsidRPr="00B361DD" w:rsidRDefault="00B361DD" w:rsidP="00B361DD">
      <w:pPr>
        <w:ind w:left="60"/>
        <w:jc w:val="both"/>
        <w:rPr>
          <w:bCs/>
          <w:sz w:val="28"/>
          <w:szCs w:val="28"/>
        </w:rPr>
      </w:pPr>
      <w:r w:rsidRPr="00B361DD">
        <w:rPr>
          <w:bCs/>
          <w:sz w:val="28"/>
          <w:szCs w:val="28"/>
        </w:rPr>
        <w:t xml:space="preserve">   -развивающий;</w:t>
      </w:r>
    </w:p>
    <w:p w:rsidR="00B361DD" w:rsidRPr="00B361DD" w:rsidRDefault="00B361DD" w:rsidP="00B361DD">
      <w:pPr>
        <w:tabs>
          <w:tab w:val="left" w:pos="3686"/>
        </w:tabs>
        <w:rPr>
          <w:bCs/>
          <w:sz w:val="28"/>
          <w:szCs w:val="28"/>
        </w:rPr>
      </w:pPr>
      <w:r w:rsidRPr="00B361DD">
        <w:rPr>
          <w:bCs/>
          <w:sz w:val="28"/>
          <w:szCs w:val="28"/>
        </w:rPr>
        <w:t xml:space="preserve">   - воспитывающий.</w:t>
      </w:r>
    </w:p>
    <w:p w:rsidR="00B361DD" w:rsidRPr="00B361DD" w:rsidRDefault="00B361DD" w:rsidP="00B361DD">
      <w:pPr>
        <w:tabs>
          <w:tab w:val="left" w:pos="3686"/>
        </w:tabs>
        <w:rPr>
          <w:sz w:val="28"/>
          <w:szCs w:val="28"/>
        </w:rPr>
      </w:pPr>
    </w:p>
    <w:p w:rsidR="00B361DD" w:rsidRPr="00B361DD" w:rsidRDefault="00B361DD" w:rsidP="00B361DD">
      <w:pPr>
        <w:tabs>
          <w:tab w:val="left" w:pos="3686"/>
        </w:tabs>
        <w:rPr>
          <w:sz w:val="28"/>
          <w:szCs w:val="28"/>
        </w:rPr>
      </w:pPr>
      <w:r w:rsidRPr="00B361DD">
        <w:rPr>
          <w:sz w:val="28"/>
          <w:szCs w:val="28"/>
        </w:rPr>
        <w:t>Требование к образовательным целям:</w:t>
      </w:r>
    </w:p>
    <w:p w:rsidR="00B361DD" w:rsidRPr="00B361DD" w:rsidRDefault="00B361DD" w:rsidP="00B361DD">
      <w:pPr>
        <w:tabs>
          <w:tab w:val="left" w:pos="3686"/>
        </w:tabs>
        <w:rPr>
          <w:sz w:val="28"/>
          <w:szCs w:val="28"/>
        </w:rPr>
      </w:pPr>
    </w:p>
    <w:p w:rsidR="00B361DD" w:rsidRPr="00B361DD" w:rsidRDefault="00B361DD" w:rsidP="00B361DD">
      <w:pPr>
        <w:numPr>
          <w:ilvl w:val="0"/>
          <w:numId w:val="2"/>
        </w:numPr>
        <w:tabs>
          <w:tab w:val="left" w:pos="3686"/>
        </w:tabs>
        <w:rPr>
          <w:sz w:val="28"/>
          <w:szCs w:val="28"/>
        </w:rPr>
      </w:pPr>
      <w:r w:rsidRPr="00B361DD">
        <w:rPr>
          <w:sz w:val="28"/>
          <w:szCs w:val="28"/>
        </w:rPr>
        <w:t xml:space="preserve">учить и научить каждого ученика самостоятельно добывать знания. </w:t>
      </w:r>
      <w:proofErr w:type="gramStart"/>
      <w:r w:rsidRPr="00B361DD">
        <w:rPr>
          <w:sz w:val="28"/>
          <w:szCs w:val="28"/>
        </w:rPr>
        <w:t>Учить чему-то – это показать а) чего надо достичь;     б) как достичь;</w:t>
      </w:r>
      <w:proofErr w:type="gramEnd"/>
    </w:p>
    <w:p w:rsidR="00B361DD" w:rsidRPr="00B361DD" w:rsidRDefault="00B361DD" w:rsidP="00B361DD">
      <w:pPr>
        <w:numPr>
          <w:ilvl w:val="0"/>
          <w:numId w:val="2"/>
        </w:numPr>
        <w:tabs>
          <w:tab w:val="left" w:pos="3686"/>
        </w:tabs>
        <w:rPr>
          <w:sz w:val="28"/>
          <w:szCs w:val="28"/>
        </w:rPr>
      </w:pPr>
      <w:proofErr w:type="gramStart"/>
      <w:r w:rsidRPr="00B361DD">
        <w:rPr>
          <w:sz w:val="28"/>
          <w:szCs w:val="28"/>
        </w:rPr>
        <w:t>осуществлять выполнение главных требований к овладению знаниями: полнота, глубина, осознанность, систематичность, гибкость, оперативность, преемственность;</w:t>
      </w:r>
      <w:proofErr w:type="gramEnd"/>
    </w:p>
    <w:p w:rsidR="00B361DD" w:rsidRPr="00B361DD" w:rsidRDefault="00B361DD" w:rsidP="00B361DD">
      <w:pPr>
        <w:numPr>
          <w:ilvl w:val="0"/>
          <w:numId w:val="2"/>
        </w:numPr>
        <w:tabs>
          <w:tab w:val="left" w:pos="3686"/>
        </w:tabs>
        <w:rPr>
          <w:sz w:val="28"/>
          <w:szCs w:val="28"/>
        </w:rPr>
      </w:pPr>
      <w:r w:rsidRPr="00B361DD">
        <w:rPr>
          <w:sz w:val="28"/>
          <w:szCs w:val="28"/>
        </w:rPr>
        <w:t xml:space="preserve">формировать </w:t>
      </w:r>
      <w:proofErr w:type="gramStart"/>
      <w:r w:rsidRPr="00B361DD">
        <w:rPr>
          <w:sz w:val="28"/>
          <w:szCs w:val="28"/>
        </w:rPr>
        <w:t>навыки—точные</w:t>
      </w:r>
      <w:proofErr w:type="gramEnd"/>
      <w:r w:rsidRPr="00B361DD">
        <w:rPr>
          <w:sz w:val="28"/>
          <w:szCs w:val="28"/>
        </w:rPr>
        <w:t>, безошибочно выполняемые действия, доведенные в силу многократного повторения до автоматизма;</w:t>
      </w:r>
    </w:p>
    <w:p w:rsidR="00B361DD" w:rsidRPr="00B361DD" w:rsidRDefault="00B361DD" w:rsidP="00B361DD">
      <w:pPr>
        <w:numPr>
          <w:ilvl w:val="0"/>
          <w:numId w:val="2"/>
        </w:numPr>
        <w:tabs>
          <w:tab w:val="left" w:pos="3686"/>
        </w:tabs>
        <w:rPr>
          <w:sz w:val="28"/>
          <w:szCs w:val="28"/>
        </w:rPr>
      </w:pPr>
      <w:r w:rsidRPr="00B361DD">
        <w:rPr>
          <w:sz w:val="28"/>
          <w:szCs w:val="28"/>
        </w:rPr>
        <w:t xml:space="preserve">формировать </w:t>
      </w:r>
      <w:proofErr w:type="gramStart"/>
      <w:r w:rsidRPr="00B361DD">
        <w:rPr>
          <w:sz w:val="28"/>
          <w:szCs w:val="28"/>
        </w:rPr>
        <w:t>умения—сочетание</w:t>
      </w:r>
      <w:proofErr w:type="gramEnd"/>
      <w:r w:rsidRPr="00B361DD">
        <w:rPr>
          <w:sz w:val="28"/>
          <w:szCs w:val="28"/>
        </w:rPr>
        <w:t xml:space="preserve"> знаний и навыков, которые обеспечивают успешное выполнение деятельности;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 xml:space="preserve">         </w:t>
      </w:r>
    </w:p>
    <w:p w:rsidR="00B361DD" w:rsidRPr="00B361DD" w:rsidRDefault="00B361DD" w:rsidP="00B361DD">
      <w:pPr>
        <w:tabs>
          <w:tab w:val="left" w:pos="3686"/>
        </w:tabs>
        <w:ind w:left="360"/>
        <w:rPr>
          <w:b/>
          <w:i/>
          <w:sz w:val="28"/>
          <w:szCs w:val="28"/>
        </w:rPr>
      </w:pPr>
      <w:r w:rsidRPr="00B361DD">
        <w:rPr>
          <w:sz w:val="28"/>
          <w:szCs w:val="28"/>
        </w:rPr>
        <w:t xml:space="preserve">          </w:t>
      </w:r>
      <w:r w:rsidRPr="00B361DD">
        <w:rPr>
          <w:b/>
          <w:i/>
          <w:sz w:val="28"/>
          <w:szCs w:val="28"/>
        </w:rPr>
        <w:t>Пример конкретизации обучающей  цели: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обеспечить усвоение учащимися закона, признаков, свойств, особенностей;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создать условия для обобщения и систематизации знаний о…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способствовать отработке навыков (каких?);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содействовать устранению пробелов в знаниях;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-способствовать усвоению учащимися каких-то понятий, вопросов</w:t>
      </w:r>
      <w:proofErr w:type="gramStart"/>
      <w:r w:rsidRPr="00B361DD">
        <w:rPr>
          <w:sz w:val="28"/>
          <w:szCs w:val="28"/>
        </w:rPr>
        <w:t xml:space="preserve"> .</w:t>
      </w:r>
      <w:proofErr w:type="gramEnd"/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 xml:space="preserve">        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  <w:r w:rsidRPr="00B361DD">
        <w:rPr>
          <w:sz w:val="28"/>
          <w:szCs w:val="28"/>
        </w:rPr>
        <w:t xml:space="preserve">         </w:t>
      </w:r>
      <w:r w:rsidRPr="00B361DD">
        <w:rPr>
          <w:b/>
          <w:i/>
          <w:sz w:val="28"/>
          <w:szCs w:val="28"/>
        </w:rPr>
        <w:t>Примеры конкретизации развивающей цели</w:t>
      </w:r>
      <w:r w:rsidRPr="00B361DD">
        <w:rPr>
          <w:i/>
          <w:sz w:val="28"/>
          <w:szCs w:val="28"/>
        </w:rPr>
        <w:t>: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  <w:r w:rsidRPr="00B361DD">
        <w:rPr>
          <w:i/>
          <w:sz w:val="28"/>
          <w:szCs w:val="28"/>
        </w:rPr>
        <w:t>Развитие речи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способствовать обогащению и усложнению словарного запаса;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 xml:space="preserve">- содействовать усложнению смысловой функции речи </w:t>
      </w:r>
      <w:proofErr w:type="gramStart"/>
      <w:r w:rsidRPr="00B361DD">
        <w:rPr>
          <w:sz w:val="28"/>
          <w:szCs w:val="28"/>
        </w:rPr>
        <w:t xml:space="preserve">( </w:t>
      </w:r>
      <w:proofErr w:type="gramEnd"/>
      <w:r w:rsidRPr="00B361DD">
        <w:rPr>
          <w:sz w:val="28"/>
          <w:szCs w:val="28"/>
        </w:rPr>
        <w:t>т.к. новые знания приносят новые аспекты понимания);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 xml:space="preserve">содействовать усилению коммуникативных свойств речи  </w:t>
      </w:r>
      <w:proofErr w:type="gramStart"/>
      <w:r w:rsidRPr="00B361DD">
        <w:rPr>
          <w:sz w:val="28"/>
          <w:szCs w:val="28"/>
        </w:rPr>
        <w:t xml:space="preserve">( </w:t>
      </w:r>
      <w:proofErr w:type="gramEnd"/>
      <w:r w:rsidRPr="00B361DD">
        <w:rPr>
          <w:sz w:val="28"/>
          <w:szCs w:val="28"/>
        </w:rPr>
        <w:t>экспрессивность, выразительность);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-способствовать овладению художественными образами, выразительными свойствами языка).</w:t>
      </w:r>
    </w:p>
    <w:p w:rsidR="00B361DD" w:rsidRPr="00B361DD" w:rsidRDefault="00B361DD" w:rsidP="00B361DD">
      <w:pPr>
        <w:tabs>
          <w:tab w:val="left" w:pos="3686"/>
        </w:tabs>
        <w:rPr>
          <w:i/>
          <w:sz w:val="28"/>
          <w:szCs w:val="28"/>
        </w:rPr>
      </w:pPr>
      <w:r w:rsidRPr="00B361DD">
        <w:rPr>
          <w:i/>
          <w:sz w:val="28"/>
          <w:szCs w:val="28"/>
        </w:rPr>
        <w:t xml:space="preserve">      Развитие мышления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 xml:space="preserve">Создать условия для овладения умением 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-анализировать;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выделять главное;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-сравнивать;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-строить аналогии;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lastRenderedPageBreak/>
        <w:t>-обобщать и систематизировать;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-доказывать и опровергать;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определять и объяснять понятия;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ставить и разрешать проблемы;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развитие фантазии и воображения.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  <w:r w:rsidRPr="00B361DD">
        <w:rPr>
          <w:i/>
          <w:sz w:val="28"/>
          <w:szCs w:val="28"/>
        </w:rPr>
        <w:t xml:space="preserve">           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  <w:r w:rsidRPr="00B361DD">
        <w:rPr>
          <w:i/>
          <w:sz w:val="28"/>
          <w:szCs w:val="28"/>
        </w:rPr>
        <w:t>Развитие аналитического мышления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-формирование умения выделять существенные признаки и свойства, классифицировать факты.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  <w:r w:rsidRPr="00B361DD">
        <w:rPr>
          <w:i/>
          <w:sz w:val="28"/>
          <w:szCs w:val="28"/>
        </w:rPr>
        <w:t xml:space="preserve">         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  <w:r w:rsidRPr="00B361DD">
        <w:rPr>
          <w:i/>
          <w:sz w:val="28"/>
          <w:szCs w:val="28"/>
        </w:rPr>
        <w:t xml:space="preserve"> Развитие синтезирующего мышления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-развитие умения устанавливать единые, общие признаки и свойства целого, составлять план изучаемого материала, делать обобщающие выводы.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 xml:space="preserve"> 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  <w:r w:rsidRPr="00B361DD">
        <w:rPr>
          <w:i/>
          <w:sz w:val="28"/>
          <w:szCs w:val="28"/>
        </w:rPr>
        <w:t>Развитие абстрактного мышления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 xml:space="preserve">- развитие умений выделять общие и существенные признаки, 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 отличать несущественные признаки и отвлекаться от них.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i/>
          <w:sz w:val="28"/>
          <w:szCs w:val="28"/>
        </w:rPr>
        <w:t>Этапы формирования умения сравнивать</w:t>
      </w:r>
      <w:r w:rsidRPr="00B361DD">
        <w:rPr>
          <w:sz w:val="28"/>
          <w:szCs w:val="28"/>
        </w:rPr>
        <w:t>: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1. умение определять объекты сравнения;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2. умение  выделять основные признаки, параметры сравнения;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3. умение соотносить, сопоставлять, противопоставлять;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4. умение устанавливать сходство и различие.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  <w:r w:rsidRPr="00B361DD">
        <w:rPr>
          <w:i/>
          <w:sz w:val="28"/>
          <w:szCs w:val="28"/>
        </w:rPr>
        <w:t>Развитие сенсорной сферы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-развитие глазомера;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-ориентировки в пространстве и во времени;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-точности  и тонкости различения цветов, света и тени, звуков, оттенков речи.</w:t>
      </w:r>
    </w:p>
    <w:p w:rsidR="00B361DD" w:rsidRPr="00B361DD" w:rsidRDefault="00B361DD" w:rsidP="00B361DD">
      <w:pPr>
        <w:tabs>
          <w:tab w:val="left" w:pos="3686"/>
        </w:tabs>
        <w:ind w:left="360"/>
        <w:rPr>
          <w:i/>
          <w:sz w:val="28"/>
          <w:szCs w:val="28"/>
        </w:rPr>
      </w:pP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i/>
          <w:sz w:val="28"/>
          <w:szCs w:val="28"/>
        </w:rPr>
        <w:t>Развитие двигательной сферы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-овладение моторикой мелких мышц,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-умение управлять двигательными действиями;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-развивать двигательную сноровку;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  <w:r w:rsidRPr="00B361DD">
        <w:rPr>
          <w:sz w:val="28"/>
          <w:szCs w:val="28"/>
        </w:rPr>
        <w:t>-соизмеримость движений.</w:t>
      </w:r>
    </w:p>
    <w:p w:rsidR="00B361DD" w:rsidRPr="00B361DD" w:rsidRDefault="00B361DD" w:rsidP="00B361DD">
      <w:pPr>
        <w:tabs>
          <w:tab w:val="left" w:pos="3686"/>
        </w:tabs>
        <w:ind w:left="360"/>
        <w:rPr>
          <w:sz w:val="28"/>
          <w:szCs w:val="28"/>
        </w:rPr>
      </w:pPr>
    </w:p>
    <w:p w:rsidR="00922216" w:rsidRDefault="00922216"/>
    <w:sectPr w:rsidR="00922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E6AE6"/>
    <w:multiLevelType w:val="hybridMultilevel"/>
    <w:tmpl w:val="985C8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646322"/>
    <w:multiLevelType w:val="hybridMultilevel"/>
    <w:tmpl w:val="F670E1F2"/>
    <w:lvl w:ilvl="0" w:tplc="76A04A1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96"/>
    <w:rsid w:val="00922216"/>
    <w:rsid w:val="00B361DD"/>
    <w:rsid w:val="00C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2</cp:revision>
  <dcterms:created xsi:type="dcterms:W3CDTF">2014-04-10T09:32:00Z</dcterms:created>
  <dcterms:modified xsi:type="dcterms:W3CDTF">2014-04-10T09:33:00Z</dcterms:modified>
</cp:coreProperties>
</file>